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5A3E" w14:textId="77777777" w:rsidR="00312B22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bookmarkStart w:id="0" w:name="_Hlk224746027"/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0182DF0F" w14:textId="77777777" w:rsidR="00312B22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312B22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bookmarkEnd w:id="0"/>
          <w:p w14:paraId="0940394D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32FFF15D" w:rsidR="00312B22" w:rsidRDefault="00D7789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NW202601</w:t>
            </w:r>
            <w:bookmarkEnd w:id="1"/>
          </w:p>
        </w:tc>
        <w:tc>
          <w:tcPr>
            <w:tcW w:w="812" w:type="pct"/>
            <w:vAlign w:val="center"/>
          </w:tcPr>
          <w:p w14:paraId="561869A3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5" w:type="pct"/>
            <w:vAlign w:val="center"/>
          </w:tcPr>
          <w:p w14:paraId="5138FD2F" w14:textId="3C15AF9E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1"/>
            <w:r>
              <w:rPr>
                <w:rFonts w:ascii="宋体" w:eastAsia="宋体" w:hAnsi="宋体" w:cs="宋体"/>
                <w:szCs w:val="21"/>
              </w:rPr>
              <w:t>高速无序物料智能视觉AI精准分选技术</w:t>
            </w:r>
            <w:bookmarkEnd w:id="2"/>
          </w:p>
        </w:tc>
      </w:tr>
      <w:tr w:rsidR="00312B22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3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南通维尔斯机械科技有限公司</w:t>
            </w:r>
            <w:bookmarkEnd w:id="4"/>
          </w:p>
        </w:tc>
        <w:tc>
          <w:tcPr>
            <w:tcW w:w="812" w:type="pct"/>
            <w:vAlign w:val="center"/>
          </w:tcPr>
          <w:p w14:paraId="32B058AD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5" w:name="OLE_LINK4"/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  <w:bookmarkEnd w:id="5"/>
          </w:p>
        </w:tc>
        <w:tc>
          <w:tcPr>
            <w:tcW w:w="2205" w:type="pct"/>
            <w:vAlign w:val="center"/>
          </w:tcPr>
          <w:p w14:paraId="2CCF44E6" w14:textId="77777777" w:rsidR="00312B2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6" w:name="OLE_LINK5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吴健 13862736269</w:t>
            </w:r>
            <w:bookmarkEnd w:id="6"/>
          </w:p>
        </w:tc>
      </w:tr>
      <w:bookmarkEnd w:id="3"/>
      <w:tr w:rsidR="00312B22" w14:paraId="18817D8F" w14:textId="77777777">
        <w:trPr>
          <w:trHeight w:val="28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1C13AC56" w14:textId="1E3446D4" w:rsidR="00312B22" w:rsidRPr="003002B3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7" w:name="OLE_LINK6"/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食品、日化、医药等行业的高速生产线普遍采用皮带输送方式，产品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无序密集排列、输送速度高达 1.5</w:t>
            </w:r>
            <w:r w:rsidR="00D7789F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 xml:space="preserve"> 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m/s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，微小缺陷（划痕、色差、缺料、微小形变等，缺陷面积占比＜5%）人工肉眼识别效率低、漏检率高、劳动强度大。传统机器视觉依赖固定姿态、低速输送、规则摆放，难以适应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高速、无序、微小缺陷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场景，导致生产线产能受限、良品率不稳定、人工成本高。行业亟需开发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高速无序物料智能视觉AI分选一体化技术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，实现 1.5 m/s高速、无排序、任意姿态下，合格品与微小缺陷（＜5%）的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高精度、低漏检、实时在线识别分选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，解决人工依赖强、检测精度不足、产能瓶颈等核心痛点。</w:t>
            </w:r>
            <w:bookmarkEnd w:id="7"/>
          </w:p>
        </w:tc>
      </w:tr>
      <w:tr w:rsidR="00312B22" w14:paraId="3D7A876A" w14:textId="77777777">
        <w:trPr>
          <w:trHeight w:val="126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25390967" w14:textId="3BF60981" w:rsidR="00312B22" w:rsidRPr="003002B3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8" w:name="OLE_LINK7"/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本命题旨在研发工业化生产线所需的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高速无序物料智能视觉AI分选设备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，提供1项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高速1.5 m/s、无序排列、微小缺陷（＜5%）精准识别技术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，满足连续化、自动化、智能化生产需求。</w:t>
            </w:r>
            <w:bookmarkEnd w:id="8"/>
          </w:p>
        </w:tc>
      </w:tr>
      <w:tr w:rsidR="00312B22" w14:paraId="5F597D16" w14:textId="77777777">
        <w:trPr>
          <w:trHeight w:val="126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348AEE5F" w14:textId="1F26268C" w:rsidR="00312B22" w:rsidRPr="003002B3" w:rsidRDefault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bookmarkStart w:id="9" w:name="OLE_LINK8"/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1.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输送速度：稳定运行≥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1.5</w:t>
            </w:r>
            <w:r w:rsidR="00D7789F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 xml:space="preserve"> 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m/s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；</w:t>
            </w:r>
          </w:p>
          <w:p w14:paraId="2E0B5992" w14:textId="71770B2D" w:rsidR="00312B22" w:rsidRPr="003002B3" w:rsidRDefault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2.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物料状态：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无序密集排列、任意姿态、无定向排序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；</w:t>
            </w:r>
          </w:p>
          <w:p w14:paraId="49A5866F" w14:textId="20AD5BED" w:rsidR="00312B22" w:rsidRPr="003002B3" w:rsidRDefault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3.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缺陷识别：可识别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微小缺陷（缺陷面积＜5%）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，含划痕、色差、污渍、缺料、微小变形等；</w:t>
            </w:r>
          </w:p>
          <w:p w14:paraId="1F98C67A" w14:textId="2ED97C1F" w:rsidR="00312B22" w:rsidRPr="003002B3" w:rsidRDefault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4.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识别精度：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合格品识别准确率≥99.5%，微小缺陷识别准确率≥98%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；</w:t>
            </w:r>
          </w:p>
          <w:p w14:paraId="51B13D29" w14:textId="102CD362" w:rsidR="00312B22" w:rsidRPr="003002B3" w:rsidRDefault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5.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处理速度：单帧处理时间≤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20 ms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，支持实时在线检测；</w:t>
            </w:r>
          </w:p>
          <w:p w14:paraId="43E1DABC" w14:textId="522D9E76" w:rsidR="00312B22" w:rsidRPr="003002B3" w:rsidRDefault="003002B3" w:rsidP="003002B3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6.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漏检率：整体漏检率≤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0.3%</w:t>
            </w:r>
            <w:bookmarkEnd w:id="9"/>
            <w:r w:rsidR="00E260F1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312B22" w14:paraId="32597C02" w14:textId="77777777">
        <w:trPr>
          <w:trHeight w:val="213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79A66FB9" w14:textId="77777777" w:rsidR="00312B22" w:rsidRPr="003002B3" w:rsidRDefault="00000000">
            <w:pPr>
              <w:widowControl/>
              <w:spacing w:line="288" w:lineRule="atLeast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bookmarkStart w:id="10" w:name="OLE_LINK9"/>
            <w:r w:rsidRPr="003002B3"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作品需最终提供如下成果，其中</w:t>
            </w:r>
            <w:r w:rsidRPr="003002B3">
              <w:rPr>
                <w:rStyle w:val="ac"/>
                <w:rFonts w:ascii="仿宋" w:eastAsia="仿宋" w:hAnsi="仿宋" w:cs="楷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作品方案为必交项</w:t>
            </w:r>
            <w:r w:rsidRPr="003002B3">
              <w:rPr>
                <w:rFonts w:ascii="仿宋" w:eastAsia="仿宋" w:hAnsi="仿宋" w:cs="楷体" w:hint="eastAsia"/>
                <w:color w:val="000000"/>
                <w:kern w:val="0"/>
                <w:sz w:val="24"/>
                <w:szCs w:val="24"/>
                <w:lang w:bidi="ar"/>
              </w:rPr>
              <w:t>，其余成果为加分项：</w:t>
            </w:r>
          </w:p>
          <w:p w14:paraId="0D34E869" w14:textId="6AD3721E" w:rsidR="00312B22" w:rsidRPr="003002B3" w:rsidRDefault="003002B3">
            <w:pPr>
              <w:widowControl/>
              <w:numPr>
                <w:ilvl w:val="0"/>
                <w:numId w:val="1"/>
              </w:numPr>
              <w:spacing w:line="288" w:lineRule="atLeast"/>
              <w:ind w:left="0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1.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作品方案：记录项目研究背景、技术原理、AI 算法设计、硬件架构、检测流程、实验数据、精度验证及结果分析；</w:t>
            </w:r>
          </w:p>
          <w:p w14:paraId="5924D768" w14:textId="4473141B" w:rsidR="00312B22" w:rsidRPr="003002B3" w:rsidRDefault="003002B3">
            <w:pPr>
              <w:widowControl/>
              <w:numPr>
                <w:ilvl w:val="0"/>
                <w:numId w:val="1"/>
              </w:numPr>
              <w:spacing w:line="288" w:lineRule="atLeast"/>
              <w:ind w:left="0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2.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图纸设计：完整的设备结构图纸、电气原理图、视觉系统安装布局图；</w:t>
            </w:r>
          </w:p>
          <w:p w14:paraId="20D423C5" w14:textId="0F9CB70D" w:rsidR="00312B22" w:rsidRPr="003002B3" w:rsidRDefault="003002B3">
            <w:pPr>
              <w:widowControl/>
              <w:numPr>
                <w:ilvl w:val="0"/>
                <w:numId w:val="1"/>
              </w:numPr>
              <w:spacing w:line="288" w:lineRule="atLeast"/>
              <w:ind w:left="0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3.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算法模型：训练完成的 AI 缺陷识别模型、权重文件、推理部署代码；</w:t>
            </w:r>
          </w:p>
          <w:p w14:paraId="7020A2B1" w14:textId="6937F38C" w:rsidR="00312B22" w:rsidRPr="00D7789F" w:rsidRDefault="003002B3" w:rsidP="00D7789F">
            <w:pPr>
              <w:widowControl/>
              <w:numPr>
                <w:ilvl w:val="0"/>
                <w:numId w:val="1"/>
              </w:numPr>
              <w:spacing w:line="288" w:lineRule="atLeast"/>
              <w:ind w:left="0"/>
              <w:jc w:val="left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4.</w:t>
            </w:r>
            <w:r w:rsidRPr="003002B3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样机演示：可运行的小型原理样机（可选加分）。</w:t>
            </w:r>
            <w:bookmarkEnd w:id="10"/>
          </w:p>
        </w:tc>
      </w:tr>
      <w:tr w:rsidR="00312B22" w14:paraId="123F7AC4" w14:textId="77777777">
        <w:trPr>
          <w:trHeight w:val="10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69FC208" w14:textId="77777777" w:rsidR="00312B22" w:rsidRPr="003002B3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1" w:name="OLE_LINK10"/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具体时间安排见大赛公告。</w:t>
            </w:r>
            <w:bookmarkEnd w:id="11"/>
          </w:p>
        </w:tc>
      </w:tr>
      <w:tr w:rsidR="00312B22" w14:paraId="5C900C8B" w14:textId="77777777">
        <w:trPr>
          <w:trHeight w:val="212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312B2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其它要求</w:t>
            </w:r>
          </w:p>
        </w:tc>
        <w:tc>
          <w:tcPr>
            <w:tcW w:w="4208" w:type="pct"/>
            <w:gridSpan w:val="3"/>
          </w:tcPr>
          <w:p w14:paraId="4AE02F69" w14:textId="77777777" w:rsidR="00312B22" w:rsidRPr="003002B3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2" w:name="OLE_LINK11"/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本项目建议团队成员具备</w:t>
            </w:r>
            <w:r w:rsidRPr="003002B3">
              <w:rPr>
                <w:rStyle w:val="ac"/>
                <w:rFonts w:ascii="仿宋" w:eastAsia="仿宋" w:hAnsi="仿宋" w:cs="楷体" w:hint="eastAsia"/>
                <w:b w:val="0"/>
                <w:color w:val="000000"/>
                <w:sz w:val="24"/>
                <w:szCs w:val="24"/>
              </w:rPr>
              <w:t>机械设计、机器视觉、人工智能、自动化控制</w:t>
            </w:r>
            <w:r w:rsidRPr="003002B3">
              <w:rPr>
                <w:rFonts w:ascii="仿宋" w:eastAsia="仿宋" w:hAnsi="仿宋" w:cs="楷体" w:hint="eastAsia"/>
                <w:sz w:val="24"/>
                <w:szCs w:val="24"/>
              </w:rPr>
              <w:t>等相关专业背景。企业可为项目提供必要的行业场景数据、技术支持与咨询服务。技术保密：项目过程中提供的行业数据、物料样本、技术资料等信息均为相关方所有，团队须严格遵循保密规定，严禁泄密或违规使用</w:t>
            </w:r>
            <w:bookmarkEnd w:id="12"/>
          </w:p>
        </w:tc>
      </w:tr>
    </w:tbl>
    <w:p w14:paraId="0CBF342C" w14:textId="77777777" w:rsidR="00312B22" w:rsidRDefault="00312B22">
      <w:pPr>
        <w:rPr>
          <w:rFonts w:hint="eastAsia"/>
        </w:rPr>
      </w:pPr>
    </w:p>
    <w:sectPr w:rsidR="00312B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BA9B" w14:textId="77777777" w:rsidR="00CF09DC" w:rsidRDefault="00CF09DC" w:rsidP="00A701D9">
      <w:pPr>
        <w:rPr>
          <w:rFonts w:hint="eastAsia"/>
        </w:rPr>
      </w:pPr>
      <w:r>
        <w:separator/>
      </w:r>
    </w:p>
  </w:endnote>
  <w:endnote w:type="continuationSeparator" w:id="0">
    <w:p w14:paraId="000668D1" w14:textId="77777777" w:rsidR="00CF09DC" w:rsidRDefault="00CF09DC" w:rsidP="00A701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C06E" w14:textId="77777777" w:rsidR="00CF09DC" w:rsidRDefault="00CF09DC" w:rsidP="00A701D9">
      <w:pPr>
        <w:rPr>
          <w:rFonts w:hint="eastAsia"/>
        </w:rPr>
      </w:pPr>
      <w:r>
        <w:separator/>
      </w:r>
    </w:p>
  </w:footnote>
  <w:footnote w:type="continuationSeparator" w:id="0">
    <w:p w14:paraId="25D8ADEC" w14:textId="77777777" w:rsidR="00CF09DC" w:rsidRDefault="00CF09DC" w:rsidP="00A701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EE2B98"/>
    <w:multiLevelType w:val="multilevel"/>
    <w:tmpl w:val="3DEE2B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792168640">
    <w:abstractNumId w:val="1"/>
  </w:num>
  <w:num w:numId="2" w16cid:durableId="143112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7756A"/>
    <w:rsid w:val="00086E35"/>
    <w:rsid w:val="000B4EDE"/>
    <w:rsid w:val="000C269D"/>
    <w:rsid w:val="001341B4"/>
    <w:rsid w:val="0017230C"/>
    <w:rsid w:val="001841BE"/>
    <w:rsid w:val="001F2A09"/>
    <w:rsid w:val="0020043F"/>
    <w:rsid w:val="00237229"/>
    <w:rsid w:val="002A5BFF"/>
    <w:rsid w:val="002A6243"/>
    <w:rsid w:val="002B186A"/>
    <w:rsid w:val="002C54CD"/>
    <w:rsid w:val="003002B3"/>
    <w:rsid w:val="00304870"/>
    <w:rsid w:val="00312B22"/>
    <w:rsid w:val="00350A0C"/>
    <w:rsid w:val="00381525"/>
    <w:rsid w:val="003A10B5"/>
    <w:rsid w:val="003D43F1"/>
    <w:rsid w:val="003E5D84"/>
    <w:rsid w:val="003F0A65"/>
    <w:rsid w:val="00414A46"/>
    <w:rsid w:val="0042338E"/>
    <w:rsid w:val="004267FB"/>
    <w:rsid w:val="00493CF0"/>
    <w:rsid w:val="004A580D"/>
    <w:rsid w:val="004D7AB2"/>
    <w:rsid w:val="004E6A7A"/>
    <w:rsid w:val="00507A3B"/>
    <w:rsid w:val="00536E8E"/>
    <w:rsid w:val="00553972"/>
    <w:rsid w:val="00556EB9"/>
    <w:rsid w:val="00590822"/>
    <w:rsid w:val="005928D0"/>
    <w:rsid w:val="005C0B7C"/>
    <w:rsid w:val="005C1091"/>
    <w:rsid w:val="0060022C"/>
    <w:rsid w:val="00653D59"/>
    <w:rsid w:val="00684758"/>
    <w:rsid w:val="006B190F"/>
    <w:rsid w:val="00763F9D"/>
    <w:rsid w:val="00770236"/>
    <w:rsid w:val="00770F55"/>
    <w:rsid w:val="00795778"/>
    <w:rsid w:val="007C339F"/>
    <w:rsid w:val="007F750D"/>
    <w:rsid w:val="00812791"/>
    <w:rsid w:val="00835561"/>
    <w:rsid w:val="00843A1A"/>
    <w:rsid w:val="0087508D"/>
    <w:rsid w:val="00883993"/>
    <w:rsid w:val="00892C31"/>
    <w:rsid w:val="008940CB"/>
    <w:rsid w:val="008B628B"/>
    <w:rsid w:val="008F7DD3"/>
    <w:rsid w:val="0091277B"/>
    <w:rsid w:val="00946CF8"/>
    <w:rsid w:val="00957DB5"/>
    <w:rsid w:val="0096175F"/>
    <w:rsid w:val="00974A6A"/>
    <w:rsid w:val="00974B02"/>
    <w:rsid w:val="00A5180C"/>
    <w:rsid w:val="00A54277"/>
    <w:rsid w:val="00A701D9"/>
    <w:rsid w:val="00A71F4A"/>
    <w:rsid w:val="00A8013A"/>
    <w:rsid w:val="00AA1416"/>
    <w:rsid w:val="00AB2417"/>
    <w:rsid w:val="00B077C3"/>
    <w:rsid w:val="00B401A0"/>
    <w:rsid w:val="00B579E3"/>
    <w:rsid w:val="00BB33C3"/>
    <w:rsid w:val="00C14756"/>
    <w:rsid w:val="00C25369"/>
    <w:rsid w:val="00C957F7"/>
    <w:rsid w:val="00CD47A6"/>
    <w:rsid w:val="00CE4D63"/>
    <w:rsid w:val="00CF09DC"/>
    <w:rsid w:val="00D1068D"/>
    <w:rsid w:val="00D12D00"/>
    <w:rsid w:val="00D15759"/>
    <w:rsid w:val="00D36B96"/>
    <w:rsid w:val="00D47976"/>
    <w:rsid w:val="00D7789F"/>
    <w:rsid w:val="00D8780C"/>
    <w:rsid w:val="00DA70BC"/>
    <w:rsid w:val="00DB2C13"/>
    <w:rsid w:val="00E152E6"/>
    <w:rsid w:val="00E260F1"/>
    <w:rsid w:val="00E34CA5"/>
    <w:rsid w:val="00E50B41"/>
    <w:rsid w:val="00E71293"/>
    <w:rsid w:val="00EB3242"/>
    <w:rsid w:val="00EC578B"/>
    <w:rsid w:val="00EE5445"/>
    <w:rsid w:val="00EF3887"/>
    <w:rsid w:val="00FB4220"/>
    <w:rsid w:val="00FF20D9"/>
    <w:rsid w:val="1D2920ED"/>
    <w:rsid w:val="2CAF79A5"/>
    <w:rsid w:val="2F422FF1"/>
    <w:rsid w:val="35A8095F"/>
    <w:rsid w:val="36B6623F"/>
    <w:rsid w:val="4D491763"/>
    <w:rsid w:val="552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E27DF"/>
  <w15:docId w15:val="{EE61A903-703D-40B2-87D3-C5DF1DB8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492</Words>
  <Characters>533</Characters>
  <Application>Microsoft Office Word</Application>
  <DocSecurity>0</DocSecurity>
  <Lines>26</Lines>
  <Paragraphs>32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7</cp:revision>
  <cp:lastPrinted>2025-07-01T08:05:00Z</cp:lastPrinted>
  <dcterms:created xsi:type="dcterms:W3CDTF">2026-05-15T00:49:00Z</dcterms:created>
  <dcterms:modified xsi:type="dcterms:W3CDTF">2026-05-15T08:35:00Z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eyJoZGlkIjoiMWExZWE5MTBlZGJiNmE4NzA5MjFjYzdmODViZTdmMGQiLCJ1c2VySWQiOiIzMzAzMzIwOTAifQ==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1C34E09E05084E41A633B4FE3E8F21F5_12</vt:lpwstr>
  </property>
</Properties>
</file>